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1CC4D" w14:textId="4D8B3725" w:rsidR="006E5D65" w:rsidRPr="00AA0E0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0E0E">
        <w:rPr>
          <w:rFonts w:ascii="Corbel" w:hAnsi="Corbel"/>
          <w:b/>
          <w:bCs/>
        </w:rPr>
        <w:t xml:space="preserve">   </w:t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D8678B" w:rsidRPr="00AA0E0E">
        <w:rPr>
          <w:rFonts w:ascii="Corbel" w:hAnsi="Corbel"/>
          <w:bCs/>
          <w:i/>
        </w:rPr>
        <w:t xml:space="preserve">Załącznik nr </w:t>
      </w:r>
      <w:r w:rsidR="006F31E2" w:rsidRPr="00AA0E0E">
        <w:rPr>
          <w:rFonts w:ascii="Corbel" w:hAnsi="Corbel"/>
          <w:bCs/>
          <w:i/>
        </w:rPr>
        <w:t>1.5</w:t>
      </w:r>
      <w:r w:rsidR="00D8678B" w:rsidRPr="00AA0E0E">
        <w:rPr>
          <w:rFonts w:ascii="Corbel" w:hAnsi="Corbel"/>
          <w:bCs/>
          <w:i/>
        </w:rPr>
        <w:t xml:space="preserve"> do Zarządzenia</w:t>
      </w:r>
      <w:r w:rsidR="002A22BF" w:rsidRPr="00AA0E0E">
        <w:rPr>
          <w:rFonts w:ascii="Corbel" w:hAnsi="Corbel"/>
          <w:bCs/>
          <w:i/>
        </w:rPr>
        <w:t xml:space="preserve"> Rektora UR </w:t>
      </w:r>
      <w:r w:rsidR="00CD6897" w:rsidRPr="00AA0E0E">
        <w:rPr>
          <w:rFonts w:ascii="Corbel" w:hAnsi="Corbel"/>
          <w:bCs/>
          <w:i/>
        </w:rPr>
        <w:t xml:space="preserve"> nr </w:t>
      </w:r>
      <w:r w:rsidR="00B4288E" w:rsidRPr="00B4288E">
        <w:rPr>
          <w:rFonts w:ascii="Corbel" w:hAnsi="Corbel"/>
          <w:bCs/>
          <w:i/>
        </w:rPr>
        <w:t xml:space="preserve"> </w:t>
      </w:r>
      <w:r w:rsidR="00B4288E" w:rsidRPr="00B4288E">
        <w:rPr>
          <w:rFonts w:ascii="Corbel" w:hAnsi="Corbel" w:cs="Arial"/>
        </w:rPr>
        <w:t>7/2023</w:t>
      </w:r>
    </w:p>
    <w:p w14:paraId="60879264" w14:textId="77777777" w:rsidR="0085747A" w:rsidRPr="00AA0E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SYLABUS</w:t>
      </w:r>
    </w:p>
    <w:p w14:paraId="4C08003C" w14:textId="7A6ED7AB" w:rsidR="0085747A" w:rsidRPr="00AA0E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dotyczy cyklu kształcenia</w:t>
      </w:r>
      <w:r w:rsidR="004C5970">
        <w:rPr>
          <w:rFonts w:ascii="Corbel" w:hAnsi="Corbel"/>
          <w:b/>
          <w:smallCaps/>
          <w:sz w:val="24"/>
          <w:szCs w:val="24"/>
        </w:rPr>
        <w:t xml:space="preserve"> </w:t>
      </w:r>
      <w:r w:rsidR="00C642B3" w:rsidRPr="00AA0E0E">
        <w:rPr>
          <w:rFonts w:ascii="Corbel" w:hAnsi="Corbel"/>
          <w:i/>
          <w:smallCaps/>
          <w:sz w:val="24"/>
          <w:szCs w:val="24"/>
        </w:rPr>
        <w:t>20</w:t>
      </w:r>
      <w:r w:rsidR="000F4CD1">
        <w:rPr>
          <w:rFonts w:ascii="Corbel" w:hAnsi="Corbel"/>
          <w:i/>
          <w:smallCaps/>
          <w:sz w:val="24"/>
          <w:szCs w:val="24"/>
        </w:rPr>
        <w:t>2</w:t>
      </w:r>
      <w:r w:rsidR="00B4288E">
        <w:rPr>
          <w:rFonts w:ascii="Corbel" w:hAnsi="Corbel"/>
          <w:i/>
          <w:smallCaps/>
          <w:sz w:val="24"/>
          <w:szCs w:val="24"/>
        </w:rPr>
        <w:t>3</w:t>
      </w:r>
      <w:r w:rsidR="00C642B3" w:rsidRPr="00AA0E0E">
        <w:rPr>
          <w:rFonts w:ascii="Corbel" w:hAnsi="Corbel"/>
          <w:i/>
          <w:smallCaps/>
          <w:sz w:val="24"/>
          <w:szCs w:val="24"/>
        </w:rPr>
        <w:t xml:space="preserve"> - 202</w:t>
      </w:r>
      <w:r w:rsidR="00B4288E">
        <w:rPr>
          <w:rFonts w:ascii="Corbel" w:hAnsi="Corbel"/>
          <w:i/>
          <w:smallCaps/>
          <w:sz w:val="24"/>
          <w:szCs w:val="24"/>
        </w:rPr>
        <w:t>5</w:t>
      </w:r>
    </w:p>
    <w:p w14:paraId="69FDEBF0" w14:textId="23240EA0" w:rsidR="0085747A" w:rsidRPr="00AA0E0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6798">
        <w:rPr>
          <w:rFonts w:ascii="Corbel" w:hAnsi="Corbel"/>
          <w:i/>
          <w:sz w:val="24"/>
          <w:szCs w:val="24"/>
        </w:rPr>
        <w:tab/>
      </w:r>
      <w:r w:rsidR="0085747A" w:rsidRPr="00AA0E0E">
        <w:rPr>
          <w:rFonts w:ascii="Corbel" w:hAnsi="Corbel"/>
          <w:i/>
          <w:sz w:val="20"/>
          <w:szCs w:val="20"/>
        </w:rPr>
        <w:t>(skrajne daty</w:t>
      </w:r>
      <w:r w:rsidR="0085747A" w:rsidRPr="00AA0E0E">
        <w:rPr>
          <w:rFonts w:ascii="Corbel" w:hAnsi="Corbel"/>
          <w:sz w:val="20"/>
          <w:szCs w:val="20"/>
        </w:rPr>
        <w:t>)</w:t>
      </w:r>
    </w:p>
    <w:p w14:paraId="4D5156D7" w14:textId="74F6F4C1" w:rsidR="00445970" w:rsidRPr="00AA0E0E" w:rsidRDefault="0085679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</w:r>
      <w:r w:rsidR="00445970" w:rsidRPr="00AA0E0E">
        <w:rPr>
          <w:rFonts w:ascii="Corbel" w:hAnsi="Corbel"/>
          <w:sz w:val="20"/>
          <w:szCs w:val="20"/>
        </w:rPr>
        <w:tab/>
        <w:t xml:space="preserve">Rok akademicki </w:t>
      </w:r>
      <w:r w:rsidR="00C642B3" w:rsidRPr="00AA0E0E">
        <w:rPr>
          <w:rFonts w:ascii="Corbel" w:hAnsi="Corbel"/>
          <w:sz w:val="20"/>
          <w:szCs w:val="20"/>
        </w:rPr>
        <w:t>202</w:t>
      </w:r>
      <w:r w:rsidR="00B4288E">
        <w:rPr>
          <w:rFonts w:ascii="Corbel" w:hAnsi="Corbel"/>
          <w:sz w:val="20"/>
          <w:szCs w:val="20"/>
        </w:rPr>
        <w:t>4/</w:t>
      </w:r>
      <w:r w:rsidR="00C642B3" w:rsidRPr="00AA0E0E">
        <w:rPr>
          <w:rFonts w:ascii="Corbel" w:hAnsi="Corbel"/>
          <w:sz w:val="20"/>
          <w:szCs w:val="20"/>
        </w:rPr>
        <w:t>202</w:t>
      </w:r>
      <w:r w:rsidR="00B4288E">
        <w:rPr>
          <w:rFonts w:ascii="Corbel" w:hAnsi="Corbel"/>
          <w:sz w:val="20"/>
          <w:szCs w:val="20"/>
        </w:rPr>
        <w:t>5</w:t>
      </w:r>
    </w:p>
    <w:p w14:paraId="447D4B39" w14:textId="41188873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BB0B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="0085747A" w:rsidRPr="00AA0E0E">
        <w:rPr>
          <w:rFonts w:ascii="Corbel" w:hAnsi="Corbel"/>
          <w:szCs w:val="24"/>
        </w:rPr>
        <w:t xml:space="preserve">Podstawowe </w:t>
      </w:r>
      <w:r w:rsidR="00445970" w:rsidRPr="00AA0E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AA0E0E" w14:paraId="7B77F105" w14:textId="77777777" w:rsidTr="00C642B3">
        <w:tc>
          <w:tcPr>
            <w:tcW w:w="2694" w:type="dxa"/>
            <w:vAlign w:val="center"/>
          </w:tcPr>
          <w:p w14:paraId="5C77ECC5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C31E8D" w14:textId="77777777" w:rsidR="00C642B3" w:rsidRPr="00856798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56798">
              <w:rPr>
                <w:rFonts w:ascii="Corbel" w:hAnsi="Corbel"/>
                <w:sz w:val="24"/>
                <w:szCs w:val="24"/>
              </w:rPr>
              <w:t>Superwizja w działaniach instytucji pomocy społecznej</w:t>
            </w:r>
          </w:p>
        </w:tc>
      </w:tr>
      <w:tr w:rsidR="00C642B3" w:rsidRPr="00AA0E0E" w14:paraId="660ABBF8" w14:textId="77777777" w:rsidTr="00C642B3">
        <w:tc>
          <w:tcPr>
            <w:tcW w:w="2694" w:type="dxa"/>
            <w:vAlign w:val="center"/>
          </w:tcPr>
          <w:p w14:paraId="436638F0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A32D3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P2S[4]O_05</w:t>
            </w:r>
          </w:p>
        </w:tc>
      </w:tr>
      <w:tr w:rsidR="00C642B3" w:rsidRPr="00AA0E0E" w14:paraId="3D99BB14" w14:textId="77777777" w:rsidTr="00C642B3">
        <w:tc>
          <w:tcPr>
            <w:tcW w:w="2694" w:type="dxa"/>
            <w:vAlign w:val="center"/>
          </w:tcPr>
          <w:p w14:paraId="44DA183F" w14:textId="77777777" w:rsidR="00C642B3" w:rsidRPr="00AA0E0E" w:rsidRDefault="00C642B3" w:rsidP="00C64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E10C17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C2FF191" w14:textId="77777777" w:rsidTr="00C642B3">
        <w:tc>
          <w:tcPr>
            <w:tcW w:w="2694" w:type="dxa"/>
            <w:vAlign w:val="center"/>
          </w:tcPr>
          <w:p w14:paraId="4DAAB752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47A273" w14:textId="0FB8F496" w:rsidR="00C642B3" w:rsidRPr="00AA0E0E" w:rsidRDefault="00856798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679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642B3" w:rsidRPr="00AA0E0E" w14:paraId="334A7EF6" w14:textId="77777777" w:rsidTr="00C642B3">
        <w:tc>
          <w:tcPr>
            <w:tcW w:w="2694" w:type="dxa"/>
            <w:vAlign w:val="center"/>
          </w:tcPr>
          <w:p w14:paraId="16530EB6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81717" w14:textId="4C1BF937" w:rsidR="00C642B3" w:rsidRPr="00AA0E0E" w:rsidRDefault="006422CF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642B3" w:rsidRPr="00AA0E0E" w14:paraId="646352B0" w14:textId="77777777" w:rsidTr="00C642B3">
        <w:tc>
          <w:tcPr>
            <w:tcW w:w="2694" w:type="dxa"/>
            <w:vAlign w:val="center"/>
          </w:tcPr>
          <w:p w14:paraId="4BF5604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9DD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642B3" w:rsidRPr="00AA0E0E" w14:paraId="5C68E92F" w14:textId="77777777" w:rsidTr="00C642B3">
        <w:tc>
          <w:tcPr>
            <w:tcW w:w="2694" w:type="dxa"/>
            <w:vAlign w:val="center"/>
          </w:tcPr>
          <w:p w14:paraId="5168275E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BB1D89" w14:textId="3AFD535F" w:rsidR="00C642B3" w:rsidRPr="00AA0E0E" w:rsidRDefault="005923F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C642B3" w:rsidRPr="00AA0E0E" w14:paraId="0B6DBCCC" w14:textId="77777777" w:rsidTr="00C642B3">
        <w:tc>
          <w:tcPr>
            <w:tcW w:w="2694" w:type="dxa"/>
            <w:vAlign w:val="center"/>
          </w:tcPr>
          <w:p w14:paraId="3FC696C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941170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42B3" w:rsidRPr="00AA0E0E" w14:paraId="01326E8D" w14:textId="77777777" w:rsidTr="00C642B3">
        <w:tc>
          <w:tcPr>
            <w:tcW w:w="2694" w:type="dxa"/>
            <w:vAlign w:val="center"/>
          </w:tcPr>
          <w:p w14:paraId="0BF0A00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38C035" w14:textId="34FB2CB5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="00C642B3" w:rsidRPr="00AA0E0E" w14:paraId="35096151" w14:textId="77777777" w:rsidTr="00C642B3">
        <w:tc>
          <w:tcPr>
            <w:tcW w:w="2694" w:type="dxa"/>
            <w:vAlign w:val="center"/>
          </w:tcPr>
          <w:p w14:paraId="06C7BAAB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0E260" w14:textId="2E2389CE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42B3" w:rsidRPr="00AA0E0E" w14:paraId="01C16ED1" w14:textId="77777777" w:rsidTr="00C642B3">
        <w:tc>
          <w:tcPr>
            <w:tcW w:w="2694" w:type="dxa"/>
            <w:vAlign w:val="center"/>
          </w:tcPr>
          <w:p w14:paraId="43E739E4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A4B506" w14:textId="73D1A832" w:rsidR="00C642B3" w:rsidRPr="00AA0E0E" w:rsidRDefault="005923F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42B3" w:rsidRPr="00AA0E0E" w14:paraId="7D6F9E80" w14:textId="77777777" w:rsidTr="00C642B3">
        <w:tc>
          <w:tcPr>
            <w:tcW w:w="2694" w:type="dxa"/>
            <w:vAlign w:val="center"/>
          </w:tcPr>
          <w:p w14:paraId="74C4EDE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8075F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AA0E0E" w14:paraId="3743CAA7" w14:textId="77777777" w:rsidTr="00C642B3">
        <w:tc>
          <w:tcPr>
            <w:tcW w:w="2694" w:type="dxa"/>
            <w:vAlign w:val="center"/>
          </w:tcPr>
          <w:p w14:paraId="3E209048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BF6B2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3EC24728" w14:textId="77777777" w:rsidR="0085747A" w:rsidRPr="00AA0E0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* </w:t>
      </w:r>
      <w:r w:rsidRPr="00AA0E0E">
        <w:rPr>
          <w:rFonts w:ascii="Corbel" w:hAnsi="Corbel"/>
          <w:i/>
          <w:sz w:val="24"/>
          <w:szCs w:val="24"/>
        </w:rPr>
        <w:t>-</w:t>
      </w:r>
      <w:r w:rsidR="00B90885" w:rsidRPr="00AA0E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E0E">
        <w:rPr>
          <w:rFonts w:ascii="Corbel" w:hAnsi="Corbel"/>
          <w:b w:val="0"/>
          <w:sz w:val="24"/>
          <w:szCs w:val="24"/>
        </w:rPr>
        <w:t>e,</w:t>
      </w:r>
      <w:r w:rsidRPr="00AA0E0E">
        <w:rPr>
          <w:rFonts w:ascii="Corbel" w:hAnsi="Corbel"/>
          <w:i/>
          <w:sz w:val="24"/>
          <w:szCs w:val="24"/>
        </w:rPr>
        <w:t xml:space="preserve"> </w:t>
      </w:r>
      <w:r w:rsidRPr="00AA0E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E0E">
        <w:rPr>
          <w:rFonts w:ascii="Corbel" w:hAnsi="Corbel"/>
          <w:b w:val="0"/>
          <w:i/>
          <w:sz w:val="24"/>
          <w:szCs w:val="24"/>
        </w:rPr>
        <w:t>w Jednostce</w:t>
      </w:r>
    </w:p>
    <w:p w14:paraId="3E3095E2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F2DC76" w14:textId="77777777" w:rsidR="0085747A" w:rsidRPr="00AA0E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="00E22FBC" w:rsidRPr="00AA0E0E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08125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1114"/>
        <w:gridCol w:w="851"/>
        <w:gridCol w:w="772"/>
        <w:gridCol w:w="803"/>
        <w:gridCol w:w="710"/>
        <w:gridCol w:w="922"/>
        <w:gridCol w:w="1138"/>
        <w:gridCol w:w="1382"/>
      </w:tblGrid>
      <w:tr w:rsidR="00015B8F" w:rsidRPr="00AA0E0E" w14:paraId="3969A712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F5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14:paraId="520D79D6" w14:textId="77777777" w:rsidR="00015B8F" w:rsidRPr="00AA0E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="00363F78" w:rsidRPr="00AA0E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ECC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10B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F0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1790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C7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E4B2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F9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AF1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0B2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="00B90885" w:rsidRPr="00AA0E0E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86D94" w:rsidRPr="00AA0E0E" w14:paraId="370DC83E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71C" w14:textId="0DA56CCF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949B" w14:textId="4D2E73B5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7DC" w14:textId="06DDFFA7" w:rsidR="00B86D94" w:rsidRPr="00AA0E0E" w:rsidRDefault="00AA0E0E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A68" w14:textId="0A19D62D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633" w14:textId="1C3A33A6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1C4" w14:textId="7FDC1CBA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1BB" w14:textId="3A46F8F7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717E" w14:textId="4FC9FD10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D174" w14:textId="12FE26C8" w:rsidR="00B86D94" w:rsidRPr="00AA0E0E" w:rsidRDefault="005923F5" w:rsidP="00B86D94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3172" w14:textId="77777777" w:rsidR="00B86D94" w:rsidRPr="005923F5" w:rsidRDefault="00B86D94" w:rsidP="00B86D94">
            <w:pPr>
              <w:pStyle w:val="Nagwkitablic"/>
              <w:rPr>
                <w:rFonts w:ascii="Corbel" w:hAnsi="Corbel"/>
                <w:bCs/>
                <w:szCs w:val="24"/>
              </w:rPr>
            </w:pPr>
            <w:r w:rsidRPr="005923F5">
              <w:rPr>
                <w:rFonts w:ascii="Corbel" w:hAnsi="Corbel"/>
                <w:bCs/>
                <w:szCs w:val="24"/>
              </w:rPr>
              <w:t>2</w:t>
            </w:r>
          </w:p>
        </w:tc>
      </w:tr>
    </w:tbl>
    <w:p w14:paraId="26C7C6AB" w14:textId="77777777" w:rsidR="00923D7D" w:rsidRPr="00AA0E0E" w:rsidRDefault="00923D7D" w:rsidP="00841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D6749" w14:textId="77777777" w:rsidR="0085747A" w:rsidRPr="00AA0E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="00E22FBC" w:rsidRPr="00AA0E0E">
        <w:rPr>
          <w:rFonts w:ascii="Corbel" w:hAnsi="Corbel"/>
          <w:smallCaps w:val="0"/>
          <w:szCs w:val="24"/>
        </w:rPr>
        <w:t>2</w:t>
      </w:r>
      <w:r w:rsidR="00F83B28" w:rsidRPr="00AA0E0E">
        <w:rPr>
          <w:rFonts w:ascii="Corbel" w:hAnsi="Corbel"/>
          <w:smallCaps w:val="0"/>
          <w:szCs w:val="24"/>
        </w:rPr>
        <w:t>.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 xml:space="preserve">Sposób realizacji zajęć  </w:t>
      </w:r>
    </w:p>
    <w:p w14:paraId="58103B34" w14:textId="77777777" w:rsidR="0085747A" w:rsidRPr="00AA0E0E" w:rsidRDefault="00B86D94" w:rsidP="00B86D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5923F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01BC1203" w14:textId="5B9129A3" w:rsidR="0085747A" w:rsidRPr="00AA0E0E" w:rsidRDefault="00AA0E0E" w:rsidP="00AA0E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eastAsia="MS Gothic" w:hAnsi="Segoe UI Symbol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BA195" w14:textId="77777777" w:rsidR="00841796" w:rsidRPr="00AA0E0E" w:rsidRDefault="0084179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29638" w14:textId="77777777" w:rsidR="00E22FBC" w:rsidRPr="00AA0E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1.3 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For</w:t>
      </w:r>
      <w:r w:rsidR="00445970" w:rsidRPr="00AA0E0E">
        <w:rPr>
          <w:rFonts w:ascii="Corbel" w:hAnsi="Corbel"/>
          <w:smallCaps w:val="0"/>
          <w:szCs w:val="24"/>
        </w:rPr>
        <w:t xml:space="preserve">ma zaliczenia przedmiotu </w:t>
      </w:r>
      <w:r w:rsidRPr="00AA0E0E">
        <w:rPr>
          <w:rFonts w:ascii="Corbel" w:hAnsi="Corbel"/>
          <w:smallCaps w:val="0"/>
          <w:szCs w:val="24"/>
        </w:rPr>
        <w:t xml:space="preserve"> (z toku) </w:t>
      </w:r>
      <w:r w:rsidRPr="00AA0E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1E6BBB" w14:textId="77777777" w:rsidR="005923F5" w:rsidRDefault="005923F5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smallCaps/>
          <w:sz w:val="24"/>
          <w:szCs w:val="24"/>
        </w:rPr>
      </w:pPr>
    </w:p>
    <w:p w14:paraId="385286B6" w14:textId="3B228393" w:rsidR="00E960BB" w:rsidRPr="005923F5" w:rsidRDefault="00B86D94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mallCaps/>
          <w:sz w:val="24"/>
          <w:szCs w:val="24"/>
        </w:rPr>
      </w:pPr>
      <w:r w:rsidRPr="005923F5">
        <w:rPr>
          <w:rFonts w:ascii="Corbel" w:hAnsi="Corbel"/>
          <w:smallCaps/>
          <w:sz w:val="24"/>
          <w:szCs w:val="24"/>
        </w:rPr>
        <w:t>zaliczenie z oceną</w:t>
      </w:r>
    </w:p>
    <w:p w14:paraId="5106D05A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3FD8A" w14:textId="77777777" w:rsidR="00E960BB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14:paraId="35D25FBD" w14:textId="77777777" w:rsidR="00153C41" w:rsidRPr="00AA0E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6D94" w:rsidRPr="00AA0E0E" w14:paraId="08FAF287" w14:textId="77777777" w:rsidTr="001E58F4">
        <w:tc>
          <w:tcPr>
            <w:tcW w:w="9670" w:type="dxa"/>
          </w:tcPr>
          <w:p w14:paraId="62AFAFDF" w14:textId="77777777" w:rsidR="00B86D94" w:rsidRPr="00AA0E0E" w:rsidRDefault="00B86D94" w:rsidP="005923F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14:paraId="1E36E9D4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B53A1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>3.</w:t>
      </w:r>
      <w:r w:rsidR="0085747A" w:rsidRPr="00AA0E0E">
        <w:rPr>
          <w:rFonts w:ascii="Corbel" w:hAnsi="Corbel"/>
          <w:szCs w:val="24"/>
        </w:rPr>
        <w:t xml:space="preserve"> </w:t>
      </w:r>
      <w:r w:rsidR="00A84C85" w:rsidRPr="00AA0E0E">
        <w:rPr>
          <w:rFonts w:ascii="Corbel" w:hAnsi="Corbel"/>
          <w:szCs w:val="24"/>
        </w:rPr>
        <w:t>cele, efekty uczenia się</w:t>
      </w:r>
      <w:r w:rsidR="0085747A" w:rsidRPr="00AA0E0E">
        <w:rPr>
          <w:rFonts w:ascii="Corbel" w:hAnsi="Corbel"/>
          <w:szCs w:val="24"/>
        </w:rPr>
        <w:t xml:space="preserve"> , treści Programowe i stosowane metody Dydaktyczne</w:t>
      </w:r>
    </w:p>
    <w:p w14:paraId="32834B0B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2BD09" w14:textId="77777777" w:rsidR="0085747A" w:rsidRPr="00AA0E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="00C05F44" w:rsidRPr="00AA0E0E">
        <w:rPr>
          <w:rFonts w:ascii="Corbel" w:hAnsi="Corbel"/>
          <w:sz w:val="24"/>
          <w:szCs w:val="24"/>
        </w:rPr>
        <w:t>Cele przedmiotu</w:t>
      </w:r>
    </w:p>
    <w:p w14:paraId="227AEC85" w14:textId="77777777" w:rsidR="00F83B28" w:rsidRPr="00AA0E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6D94" w:rsidRPr="00AA0E0E" w14:paraId="6872D855" w14:textId="77777777" w:rsidTr="001E58F4">
        <w:tc>
          <w:tcPr>
            <w:tcW w:w="851" w:type="dxa"/>
            <w:vAlign w:val="center"/>
          </w:tcPr>
          <w:p w14:paraId="60D073A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37F260A8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superwizyjnej,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a także o koncepcjach i zastosowaniu superwizji w pracy socjalnej</w:t>
            </w:r>
          </w:p>
        </w:tc>
      </w:tr>
      <w:tr w:rsidR="00B86D94" w:rsidRPr="00AA0E0E" w14:paraId="62C22E9E" w14:textId="77777777" w:rsidTr="001E58F4">
        <w:tc>
          <w:tcPr>
            <w:tcW w:w="851" w:type="dxa"/>
            <w:vAlign w:val="center"/>
          </w:tcPr>
          <w:p w14:paraId="18E223C7" w14:textId="77777777" w:rsidR="00B86D94" w:rsidRPr="00AA0E0E" w:rsidRDefault="00B86D94" w:rsidP="00B86D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14:paraId="3683362D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wiedzy oraz umiejętności z zakresu kierowania i zarządzania superwizyjnego jednostką pomocy społecznej, jak też poznanie praktycznych rozwiązań w tym zakresie</w:t>
            </w:r>
          </w:p>
        </w:tc>
      </w:tr>
      <w:tr w:rsidR="00B86D94" w:rsidRPr="00AA0E0E" w14:paraId="1AC22610" w14:textId="77777777" w:rsidTr="001E58F4">
        <w:tc>
          <w:tcPr>
            <w:tcW w:w="851" w:type="dxa"/>
            <w:vAlign w:val="center"/>
          </w:tcPr>
          <w:p w14:paraId="4E834E2C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14:paraId="1E5AC19B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B86D94" w:rsidRPr="00AA0E0E" w14:paraId="74918354" w14:textId="77777777" w:rsidTr="001E58F4">
        <w:tc>
          <w:tcPr>
            <w:tcW w:w="851" w:type="dxa"/>
            <w:vAlign w:val="center"/>
          </w:tcPr>
          <w:p w14:paraId="253AE39E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14:paraId="5F3AF9E4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umiejętności w zakresie planowania,  prezentowania i analizowania na forum grupy zajęciowej modelu działań superwizyjnych w wybranej jednostce pomocy społecznej</w:t>
            </w:r>
          </w:p>
        </w:tc>
      </w:tr>
      <w:tr w:rsidR="00B86D94" w:rsidRPr="00AA0E0E" w14:paraId="397A7DF8" w14:textId="77777777" w:rsidTr="001E58F4">
        <w:tc>
          <w:tcPr>
            <w:tcW w:w="851" w:type="dxa"/>
            <w:vAlign w:val="center"/>
          </w:tcPr>
          <w:p w14:paraId="0D68361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14:paraId="71F0AF1A" w14:textId="77777777" w:rsidR="00B86D94" w:rsidRPr="00AA0E0E" w:rsidRDefault="00B86D94" w:rsidP="005923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2B3F60F2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76F330" w14:textId="77777777" w:rsidR="001D7B54" w:rsidRPr="00AA0E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="001D7B54" w:rsidRPr="00AA0E0E">
        <w:rPr>
          <w:rFonts w:ascii="Corbel" w:hAnsi="Corbel"/>
          <w:b/>
          <w:sz w:val="24"/>
          <w:szCs w:val="24"/>
        </w:rPr>
        <w:t xml:space="preserve">Efekty </w:t>
      </w:r>
      <w:r w:rsidR="00C05F44" w:rsidRPr="00AA0E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E0E">
        <w:rPr>
          <w:rFonts w:ascii="Corbel" w:hAnsi="Corbel"/>
          <w:b/>
          <w:sz w:val="24"/>
          <w:szCs w:val="24"/>
        </w:rPr>
        <w:t>dla przedmiotu</w:t>
      </w:r>
      <w:r w:rsidR="00445970" w:rsidRPr="00AA0E0E">
        <w:rPr>
          <w:rFonts w:ascii="Corbel" w:hAnsi="Corbel"/>
          <w:sz w:val="24"/>
          <w:szCs w:val="24"/>
        </w:rPr>
        <w:t xml:space="preserve"> </w:t>
      </w:r>
    </w:p>
    <w:p w14:paraId="235C5906" w14:textId="77777777" w:rsidR="001D7B54" w:rsidRPr="00AA0E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989"/>
        <w:gridCol w:w="1861"/>
      </w:tblGrid>
      <w:tr w:rsidR="0085747A" w:rsidRPr="00AA0E0E" w14:paraId="0CB9C2E0" w14:textId="77777777" w:rsidTr="00E96911">
        <w:tc>
          <w:tcPr>
            <w:tcW w:w="1670" w:type="dxa"/>
            <w:vAlign w:val="center"/>
          </w:tcPr>
          <w:p w14:paraId="28CFF3D4" w14:textId="77777777" w:rsidR="0085747A" w:rsidRPr="00AA0E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E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14:paraId="4CC9CBC7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14:paraId="749B813C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E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0E0E" w14:paraId="582A8515" w14:textId="77777777" w:rsidTr="00E96911">
        <w:tc>
          <w:tcPr>
            <w:tcW w:w="1670" w:type="dxa"/>
          </w:tcPr>
          <w:p w14:paraId="4D75CA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9" w:type="dxa"/>
          </w:tcPr>
          <w:p w14:paraId="3AE22EF4" w14:textId="2FA2C73E" w:rsidR="0085747A" w:rsidRPr="00AA0E0E" w:rsidRDefault="005923F5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 xml:space="preserve">osiada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br/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projekt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owania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i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enia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bad</w:t>
            </w:r>
            <w:r w:rsidR="004259B4" w:rsidRPr="00AA0E0E">
              <w:rPr>
                <w:rFonts w:ascii="Corbel" w:hAnsi="Corbel"/>
                <w:sz w:val="24"/>
                <w:szCs w:val="24"/>
              </w:rPr>
              <w:t>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>osadzon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 naukach społecznych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(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superwizj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bądź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rolą w przeciwdziałaniu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wypaleni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>u zawodowemu pracowników służb społecznych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14:paraId="12300B34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A0E0E" w14:paraId="08EC2173" w14:textId="77777777" w:rsidTr="00E96911">
        <w:tc>
          <w:tcPr>
            <w:tcW w:w="1670" w:type="dxa"/>
          </w:tcPr>
          <w:p w14:paraId="7240637F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14:paraId="2B35FC6B" w14:textId="7E7C79FC" w:rsidR="0085747A" w:rsidRPr="00AA0E0E" w:rsidRDefault="00C62148" w:rsidP="005923F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B406B6" w:rsidRPr="00AA0E0E">
              <w:rPr>
                <w:rFonts w:ascii="Corbel" w:hAnsi="Corbel"/>
                <w:sz w:val="24"/>
                <w:szCs w:val="24"/>
              </w:rPr>
              <w:t>osiada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 jako uczestników procesu superwizyjnego</w:t>
            </w:r>
            <w:r w:rsidR="00377F1C" w:rsidRPr="00AA0E0E">
              <w:rPr>
                <w:rFonts w:ascii="Corbel" w:hAnsi="Corbel"/>
                <w:sz w:val="24"/>
                <w:szCs w:val="24"/>
              </w:rPr>
              <w:t>, bądź adresatów działań z zakresu kierowania i zarządzania superwizyjnego</w:t>
            </w:r>
            <w:r w:rsidR="00E05E4E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51216352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AA0E0E" w14:paraId="7F9961B7" w14:textId="77777777" w:rsidTr="00E96911">
        <w:tc>
          <w:tcPr>
            <w:tcW w:w="1670" w:type="dxa"/>
          </w:tcPr>
          <w:p w14:paraId="65CBF8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14:paraId="5D04F655" w14:textId="344B0677" w:rsidR="0085747A" w:rsidRPr="00AA0E0E" w:rsidRDefault="00C66CC5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społeczne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(kulturowe, polityczne, prawne, ekonomiczne) oraz relacje między nimi przy pomocy pojęć i teorii pracy socjalnej dla procesów kształtujących problemy związane  z pracą socjalną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aktywn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w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sesjach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superwiz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yjnych </w:t>
            </w:r>
            <w:r w:rsidR="001174A5" w:rsidRPr="00AA0E0E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możliwość rozwiązywania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lastRenderedPageBreak/>
              <w:t xml:space="preserve">różnych problemów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klientów pomocy </w:t>
            </w:r>
            <w:r w:rsidR="00D039D9" w:rsidRPr="00AA0E0E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pracowników socjalnych</w:t>
            </w:r>
            <w:r>
              <w:rPr>
                <w:rFonts w:ascii="Corbel" w:hAnsi="Corbel"/>
                <w:sz w:val="24"/>
                <w:szCs w:val="24"/>
              </w:rPr>
              <w:t xml:space="preserve"> w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912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ramach szkoleń superwizyjnych.</w:t>
            </w:r>
          </w:p>
        </w:tc>
        <w:tc>
          <w:tcPr>
            <w:tcW w:w="1861" w:type="dxa"/>
          </w:tcPr>
          <w:p w14:paraId="226B0B33" w14:textId="77777777" w:rsidR="0085747A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D475D6" w:rsidRPr="00AA0E0E" w14:paraId="1944752D" w14:textId="77777777" w:rsidTr="00E96911">
        <w:tc>
          <w:tcPr>
            <w:tcW w:w="1670" w:type="dxa"/>
          </w:tcPr>
          <w:p w14:paraId="3A46A08B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9" w:type="dxa"/>
          </w:tcPr>
          <w:p w14:paraId="4289C019" w14:textId="61969C15" w:rsidR="00D475D6" w:rsidRPr="00AA0E0E" w:rsidRDefault="00B65C5F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>osiada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umiejętność krytycznego analizowania  przyczyn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>i przebiegu  ważnych dla wykonywania pracy socjalnej procesów i zjawisk społecznych (kulturowych, politycznych, prawnych, ekonomicznych)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w tym zakresie  superwizję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liczne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14:paraId="399B637D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475D6" w:rsidRPr="00AA0E0E" w14:paraId="0438513F" w14:textId="77777777" w:rsidTr="00E96911">
        <w:tc>
          <w:tcPr>
            <w:tcW w:w="1670" w:type="dxa"/>
          </w:tcPr>
          <w:p w14:paraId="724FECC0" w14:textId="77777777" w:rsidR="00D475D6" w:rsidRPr="00AA0E0E" w:rsidRDefault="00D475D6" w:rsidP="00017319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14:paraId="7F3A84CC" w14:textId="297BBD06" w:rsidR="00D475D6" w:rsidRPr="00AA0E0E" w:rsidRDefault="00775C47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potrafi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>(np. z zakresu superwizji)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chronić się przed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wypaleniem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>wodowym.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w ramach sesji superwizyjnych oraz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uczestnicząc w warsztatach antywypaleniowych.</w:t>
            </w:r>
          </w:p>
        </w:tc>
        <w:tc>
          <w:tcPr>
            <w:tcW w:w="1861" w:type="dxa"/>
          </w:tcPr>
          <w:p w14:paraId="03057A7A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475D6" w:rsidRPr="00AA0E0E" w14:paraId="5AAC7434" w14:textId="77777777" w:rsidTr="00E96911">
        <w:tc>
          <w:tcPr>
            <w:tcW w:w="1670" w:type="dxa"/>
          </w:tcPr>
          <w:p w14:paraId="7F9196D5" w14:textId="77777777" w:rsidR="00D475D6" w:rsidRPr="00AA0E0E" w:rsidRDefault="00017319" w:rsidP="00017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14:paraId="0F545C03" w14:textId="7148F17F" w:rsidR="00D475D6" w:rsidRPr="00AA0E0E" w:rsidRDefault="002A2B46" w:rsidP="005923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rojektuje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działa</w:t>
            </w:r>
            <w:r w:rsidR="00DA5B7D" w:rsidRPr="00AA0E0E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>i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  procedur i metod.</w:t>
            </w:r>
          </w:p>
        </w:tc>
        <w:tc>
          <w:tcPr>
            <w:tcW w:w="1861" w:type="dxa"/>
          </w:tcPr>
          <w:p w14:paraId="325AA659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24F2E0D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15F7" w14:textId="77777777" w:rsidR="0085747A" w:rsidRPr="00AA0E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="001D7B54" w:rsidRPr="00AA0E0E">
        <w:rPr>
          <w:rFonts w:ascii="Corbel" w:hAnsi="Corbel"/>
          <w:b/>
          <w:sz w:val="24"/>
          <w:szCs w:val="24"/>
        </w:rPr>
        <w:t xml:space="preserve"> </w:t>
      </w:r>
      <w:r w:rsidR="0085747A" w:rsidRPr="00AA0E0E">
        <w:rPr>
          <w:rFonts w:ascii="Corbel" w:hAnsi="Corbel"/>
          <w:b/>
          <w:sz w:val="24"/>
          <w:szCs w:val="24"/>
        </w:rPr>
        <w:t>T</w:t>
      </w:r>
      <w:r w:rsidR="001D7B54" w:rsidRPr="00AA0E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E0E">
        <w:rPr>
          <w:rFonts w:ascii="Corbel" w:hAnsi="Corbel"/>
          <w:sz w:val="24"/>
          <w:szCs w:val="24"/>
        </w:rPr>
        <w:t xml:space="preserve">  </w:t>
      </w:r>
    </w:p>
    <w:p w14:paraId="35BC677E" w14:textId="77777777" w:rsidR="0085747A" w:rsidRPr="00AA0E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Problematyka wykładu </w:t>
      </w:r>
    </w:p>
    <w:p w14:paraId="17DB208C" w14:textId="77777777" w:rsidR="00675843" w:rsidRPr="00AA0E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E0E" w14:paraId="58434600" w14:textId="77777777" w:rsidTr="001830FC">
        <w:tc>
          <w:tcPr>
            <w:tcW w:w="9520" w:type="dxa"/>
          </w:tcPr>
          <w:p w14:paraId="4C7C512F" w14:textId="77777777" w:rsidR="0085747A" w:rsidRPr="00AA0E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E0E" w14:paraId="0803DAFD" w14:textId="77777777" w:rsidTr="001830FC">
        <w:tc>
          <w:tcPr>
            <w:tcW w:w="9520" w:type="dxa"/>
          </w:tcPr>
          <w:p w14:paraId="27E1443F" w14:textId="4ED9A7D0" w:rsidR="0085747A" w:rsidRPr="00AA0E0E" w:rsidRDefault="005923F5" w:rsidP="005923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F4D4EF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99111" w14:textId="77777777" w:rsidR="001830FC" w:rsidRPr="00AA0E0E" w:rsidRDefault="0085747A" w:rsidP="001830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E0E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7319" w:rsidRPr="00AA0E0E" w14:paraId="11A2CF8B" w14:textId="77777777" w:rsidTr="00BD25A4">
        <w:tc>
          <w:tcPr>
            <w:tcW w:w="9520" w:type="dxa"/>
          </w:tcPr>
          <w:p w14:paraId="235F1484" w14:textId="77777777" w:rsidR="00017319" w:rsidRPr="00AA0E0E" w:rsidRDefault="00017319" w:rsidP="00017319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17319" w:rsidRPr="00AA0E0E" w14:paraId="1C781A82" w14:textId="77777777" w:rsidTr="00BD25A4">
        <w:tc>
          <w:tcPr>
            <w:tcW w:w="9520" w:type="dxa"/>
          </w:tcPr>
          <w:p w14:paraId="08AA4459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bCs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Przegląd różnorodnych podejść i koncepcji superwizji w pracy socjalnej:</w:t>
            </w:r>
          </w:p>
          <w:p w14:paraId="070CB9EA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jako metoda zarządzania pracą socjalną i działanie umożliwiające profesjonalny rozwój pracowników</w:t>
            </w:r>
          </w:p>
          <w:p w14:paraId="0E450699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wobec stresu w pracy socjalnej</w:t>
            </w:r>
          </w:p>
          <w:p w14:paraId="091AE517" w14:textId="77777777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poszukiwanie rozwiązań konfliktu w ramach działań superwizyjnych</w:t>
            </w:r>
          </w:p>
          <w:p w14:paraId="32CDCE82" w14:textId="2FE6C316" w:rsidR="00017319" w:rsidRPr="00BD25A4" w:rsidRDefault="00017319" w:rsidP="00BD25A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jako kierowanie zmianą i rozwojem organizacji i in.</w:t>
            </w:r>
          </w:p>
        </w:tc>
      </w:tr>
      <w:tr w:rsidR="00017319" w:rsidRPr="00AA0E0E" w14:paraId="2BDF8063" w14:textId="77777777" w:rsidTr="00BD25A4">
        <w:tc>
          <w:tcPr>
            <w:tcW w:w="9520" w:type="dxa"/>
          </w:tcPr>
          <w:p w14:paraId="469DB96E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Superwizja – wybrane aspekty definicyjne, jej funkcje, rodzaje oraz zakresy jej zastosowania w pracy socjalnej. Problem relacji między superwizorem  a pracownikami korzystającymi z superwizji oraz pracodawcą.</w:t>
            </w:r>
          </w:p>
        </w:tc>
      </w:tr>
      <w:tr w:rsidR="00017319" w:rsidRPr="00AA0E0E" w14:paraId="01896208" w14:textId="77777777" w:rsidTr="00BD25A4">
        <w:tc>
          <w:tcPr>
            <w:tcW w:w="9520" w:type="dxa"/>
          </w:tcPr>
          <w:p w14:paraId="384D1E1F" w14:textId="77777777" w:rsidR="00017319" w:rsidRPr="00BD25A4" w:rsidRDefault="00017319" w:rsidP="00BD25A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t>Procedury i zastosowania superwizji w pracy socjalnej</w:t>
            </w: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 xml:space="preserve"> oraz specyfika działań superwizyjnych realizowanych w różnych typach instytucji pomocy społecznej.</w:t>
            </w:r>
          </w:p>
        </w:tc>
      </w:tr>
      <w:tr w:rsidR="00017319" w:rsidRPr="00AA0E0E" w14:paraId="41782AC6" w14:textId="77777777" w:rsidTr="00BD25A4">
        <w:tc>
          <w:tcPr>
            <w:tcW w:w="9520" w:type="dxa"/>
          </w:tcPr>
          <w:p w14:paraId="0E828D6C" w14:textId="77777777" w:rsidR="00017319" w:rsidRPr="00BD25A4" w:rsidRDefault="00017319" w:rsidP="00BD25A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Projektowanie modelowej sesji superwizyjnej dla dowolnie wybranej jednostki pomocy społecznej (ze szczególnym uwzględnieniem potrzeb różnych grup pracowników) - jej fazy, cele i struktura. Analiza czynników determinujących skuteczność i nieskuteczność superwizji np. prezentowanej instytucji.</w:t>
            </w:r>
          </w:p>
        </w:tc>
      </w:tr>
      <w:tr w:rsidR="00017319" w:rsidRPr="00AA0E0E" w14:paraId="4A6ACE0B" w14:textId="77777777" w:rsidTr="00BD25A4">
        <w:tc>
          <w:tcPr>
            <w:tcW w:w="9520" w:type="dxa"/>
          </w:tcPr>
          <w:p w14:paraId="3A0DB84C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Verdana,Bold" w:hAnsi="Corbel"/>
                <w:bCs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bCs/>
                <w:iCs/>
                <w:sz w:val="24"/>
                <w:szCs w:val="24"/>
              </w:rPr>
              <w:lastRenderedPageBreak/>
              <w:t>Elementy kierowania i zarządzania superwizyjnego, w tym:</w:t>
            </w:r>
          </w:p>
          <w:p w14:paraId="3B640CFB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warsztaty pracy z zespołem,</w:t>
            </w:r>
          </w:p>
          <w:p w14:paraId="0852DD11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zarządzanie superwizyjne,</w:t>
            </w:r>
          </w:p>
          <w:p w14:paraId="6DF78D85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umiejętności interpersonalne,</w:t>
            </w:r>
          </w:p>
          <w:p w14:paraId="4CFD17EF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odróżnianie faktów od opinii,</w:t>
            </w:r>
          </w:p>
          <w:p w14:paraId="248C05F7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rozmawianie z pracownikiem,</w:t>
            </w:r>
          </w:p>
          <w:p w14:paraId="2ACD9BEA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postawy wobec pracownika,</w:t>
            </w:r>
          </w:p>
          <w:p w14:paraId="2CE328EA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komunikaty zaczynające się od „ja”,</w:t>
            </w:r>
          </w:p>
          <w:p w14:paraId="21A568BC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sprawdzanie własnych interpretacji, mniemań i domysłów,</w:t>
            </w:r>
          </w:p>
          <w:p w14:paraId="61AFB1F6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parafraza,</w:t>
            </w:r>
          </w:p>
          <w:p w14:paraId="2C4B1704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uzyskiwanie informacji zwrotnej od pracownika,</w:t>
            </w:r>
          </w:p>
          <w:p w14:paraId="57BEB677" w14:textId="77777777" w:rsidR="00017319" w:rsidRPr="00BD25A4" w:rsidRDefault="00017319" w:rsidP="00BD25A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Verdana,Bold" w:hAnsi="Corbel"/>
                <w:iCs/>
                <w:sz w:val="24"/>
                <w:szCs w:val="24"/>
              </w:rPr>
            </w:pPr>
            <w:r w:rsidRPr="00BD25A4">
              <w:rPr>
                <w:rFonts w:ascii="Corbel" w:eastAsia="Verdana,Bold" w:hAnsi="Corbel"/>
                <w:iCs/>
                <w:sz w:val="24"/>
                <w:szCs w:val="24"/>
              </w:rPr>
              <w:t>wspieranie pracowników.</w:t>
            </w:r>
          </w:p>
        </w:tc>
      </w:tr>
      <w:tr w:rsidR="00017319" w:rsidRPr="00AA0E0E" w14:paraId="11173A97" w14:textId="77777777" w:rsidTr="00BD25A4">
        <w:tc>
          <w:tcPr>
            <w:tcW w:w="9520" w:type="dxa"/>
          </w:tcPr>
          <w:p w14:paraId="7E6F5B87" w14:textId="77777777" w:rsidR="00017319" w:rsidRPr="00BD25A4" w:rsidRDefault="00017319" w:rsidP="00BD25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</w:pPr>
            <w:r w:rsidRPr="00BD25A4"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  <w:t>Rola i znaczenie  superwizji w  zakresie ograniczania stresu i wypalenie zawodowego wśród pracowników socjalnych i innych przedstawicieli służb społecznych.</w:t>
            </w:r>
          </w:p>
        </w:tc>
      </w:tr>
      <w:tr w:rsidR="00017319" w:rsidRPr="00AA0E0E" w14:paraId="0B78A7EF" w14:textId="77777777" w:rsidTr="00BD25A4">
        <w:tc>
          <w:tcPr>
            <w:tcW w:w="9520" w:type="dxa"/>
          </w:tcPr>
          <w:p w14:paraId="432F5FBD" w14:textId="787BFEAB" w:rsidR="00017319" w:rsidRPr="00BD25A4" w:rsidRDefault="00017319" w:rsidP="00BD25A4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</w:pPr>
            <w:r w:rsidRPr="00BD25A4">
              <w:rPr>
                <w:rFonts w:ascii="Corbel" w:hAnsi="Corbel"/>
                <w:bCs/>
                <w:iCs/>
                <w:spacing w:val="-4"/>
                <w:sz w:val="24"/>
                <w:szCs w:val="24"/>
              </w:rPr>
              <w:t>Dylematy etyczne w superwizji pracy socjalnej i sposoby ich przezwyciężania.</w:t>
            </w:r>
          </w:p>
        </w:tc>
      </w:tr>
    </w:tbl>
    <w:p w14:paraId="3209049F" w14:textId="77777777" w:rsidR="001830FC" w:rsidRPr="00AA0E0E" w:rsidRDefault="001830FC" w:rsidP="00017319">
      <w:pPr>
        <w:spacing w:line="240" w:lineRule="auto"/>
        <w:rPr>
          <w:rFonts w:ascii="Corbel" w:hAnsi="Corbel"/>
          <w:sz w:val="24"/>
          <w:szCs w:val="24"/>
        </w:rPr>
      </w:pPr>
    </w:p>
    <w:p w14:paraId="1F031DEE" w14:textId="77777777" w:rsidR="0085747A" w:rsidRPr="00AA0E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55A008F4" w14:textId="77777777" w:rsidR="00E960BB" w:rsidRPr="00AA0E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FD9AD" w14:textId="0AD48465" w:rsidR="00017319" w:rsidRPr="00AA0E0E" w:rsidRDefault="000F4CD1" w:rsidP="000F4CD1">
      <w:pPr>
        <w:spacing w:after="0" w:line="240" w:lineRule="auto"/>
        <w:jc w:val="both"/>
        <w:rPr>
          <w:rFonts w:ascii="Corbel" w:hAnsi="Corbel"/>
          <w:i/>
          <w:iCs/>
          <w:sz w:val="24"/>
          <w:szCs w:val="24"/>
        </w:rPr>
      </w:pPr>
      <w:bookmarkStart w:id="0" w:name="_Hlk54654092"/>
      <w:r>
        <w:rPr>
          <w:rFonts w:ascii="Corbel" w:hAnsi="Corbel"/>
          <w:i/>
          <w:iCs/>
          <w:sz w:val="24"/>
          <w:szCs w:val="24"/>
        </w:rPr>
        <w:t xml:space="preserve">Ćwiczenia: </w:t>
      </w:r>
      <w:r w:rsidR="00017319" w:rsidRPr="00AA0E0E">
        <w:rPr>
          <w:rFonts w:ascii="Corbel" w:hAnsi="Corbel"/>
          <w:i/>
          <w:iCs/>
          <w:sz w:val="24"/>
          <w:szCs w:val="24"/>
        </w:rPr>
        <w:t>analiza tekstów z dyskusją; wykład informacyjny z prezentacją multimedialną; praca indywidualna i grupowa nad projektowaniem modelu superwizji w wybranej jednostce pomocy społecznej oraz prezentacja i analiza zaprojektowanych działań superwizyjnych na forum grupy zajęciowej; aktywne uczestnictwo w zajęciach.</w:t>
      </w:r>
    </w:p>
    <w:bookmarkEnd w:id="0"/>
    <w:p w14:paraId="5FDE7A6B" w14:textId="77777777" w:rsidR="00017319" w:rsidRPr="00AA0E0E" w:rsidRDefault="000173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B3A07" w14:textId="77777777" w:rsidR="0085747A" w:rsidRPr="00AA0E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="0085747A" w:rsidRPr="00AA0E0E">
        <w:rPr>
          <w:rFonts w:ascii="Corbel" w:hAnsi="Corbel"/>
          <w:smallCaps w:val="0"/>
          <w:szCs w:val="24"/>
        </w:rPr>
        <w:t>METODY I KRYTERIA OCENY</w:t>
      </w:r>
      <w:r w:rsidR="009F4610" w:rsidRPr="00AA0E0E">
        <w:rPr>
          <w:rFonts w:ascii="Corbel" w:hAnsi="Corbel"/>
          <w:smallCaps w:val="0"/>
          <w:szCs w:val="24"/>
        </w:rPr>
        <w:t xml:space="preserve"> </w:t>
      </w:r>
    </w:p>
    <w:p w14:paraId="4ABE129B" w14:textId="77777777" w:rsidR="00923D7D" w:rsidRPr="00AA0E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CAC15" w14:textId="77777777" w:rsidR="0085747A" w:rsidRPr="00AA0E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E0E">
        <w:rPr>
          <w:rFonts w:ascii="Corbel" w:hAnsi="Corbel"/>
          <w:smallCaps w:val="0"/>
          <w:szCs w:val="24"/>
        </w:rPr>
        <w:t>uczenia się</w:t>
      </w:r>
    </w:p>
    <w:p w14:paraId="44C2916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="00017319" w:rsidRPr="00AA0E0E" w14:paraId="6C30EF74" w14:textId="77777777" w:rsidTr="001E58F4">
        <w:tc>
          <w:tcPr>
            <w:tcW w:w="2193" w:type="dxa"/>
          </w:tcPr>
          <w:p w14:paraId="7751B65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4657792"/>
          </w:p>
          <w:p w14:paraId="14CE480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8AF308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14:paraId="03E4A287" w14:textId="7EBC5ACE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</w:t>
            </w:r>
            <w:r w:rsidR="00856798" w:rsidRPr="00AA0E0E">
              <w:rPr>
                <w:rFonts w:ascii="Corbel" w:hAnsi="Corbel"/>
                <w:szCs w:val="24"/>
              </w:rPr>
              <w:t>uczenia się</w:t>
            </w:r>
          </w:p>
          <w:p w14:paraId="753BCA7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074" w:type="dxa"/>
          </w:tcPr>
          <w:p w14:paraId="11D324A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  <w:t>( w, ćw, …)</w:t>
            </w:r>
          </w:p>
        </w:tc>
      </w:tr>
      <w:tr w:rsidR="00017319" w:rsidRPr="00AA0E0E" w14:paraId="37570508" w14:textId="77777777" w:rsidTr="001E58F4">
        <w:tc>
          <w:tcPr>
            <w:tcW w:w="2193" w:type="dxa"/>
          </w:tcPr>
          <w:p w14:paraId="2C5F3379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B466606" w14:textId="77777777" w:rsidR="00017319" w:rsidRPr="000F4CD1" w:rsidRDefault="00017319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6C4CF71" w14:textId="05BF781B" w:rsidR="00017319" w:rsidRPr="000F4CD1" w:rsidRDefault="00AA0E0E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AA0E0E" w:rsidRPr="00AA0E0E" w14:paraId="44D75301" w14:textId="77777777" w:rsidTr="001E58F4">
        <w:tc>
          <w:tcPr>
            <w:tcW w:w="2193" w:type="dxa"/>
          </w:tcPr>
          <w:p w14:paraId="2068DBB9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14:paraId="71C21D8C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EF47FCB" w14:textId="2D1E6705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w.</w:t>
            </w:r>
          </w:p>
        </w:tc>
      </w:tr>
      <w:tr w:rsidR="00AA0E0E" w:rsidRPr="00AA0E0E" w14:paraId="7812C0E3" w14:textId="77777777" w:rsidTr="001E58F4">
        <w:tc>
          <w:tcPr>
            <w:tcW w:w="2193" w:type="dxa"/>
          </w:tcPr>
          <w:p w14:paraId="1398396A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14:paraId="51DF4823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7DDF3C21" w14:textId="7E6ECFC6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AA0E0E" w:rsidRPr="00AA0E0E" w14:paraId="08F86616" w14:textId="77777777" w:rsidTr="001E58F4">
        <w:tc>
          <w:tcPr>
            <w:tcW w:w="2193" w:type="dxa"/>
          </w:tcPr>
          <w:p w14:paraId="027EAAE5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14:paraId="506ED25B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4688CB9F" w14:textId="357ED717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  <w:tr w:rsidR="00AA0E0E" w:rsidRPr="00AA0E0E" w14:paraId="766DBD52" w14:textId="77777777" w:rsidTr="001E58F4">
        <w:tc>
          <w:tcPr>
            <w:tcW w:w="2193" w:type="dxa"/>
          </w:tcPr>
          <w:p w14:paraId="3C710CDE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14:paraId="5807874D" w14:textId="7AE1088C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  <w:highlight w:val="yellow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Projekt modelu superwizji, obserwacja </w:t>
            </w: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br/>
              <w:t>w trakcie zajęć</w:t>
            </w:r>
          </w:p>
        </w:tc>
        <w:tc>
          <w:tcPr>
            <w:tcW w:w="2074" w:type="dxa"/>
          </w:tcPr>
          <w:p w14:paraId="33DE68F8" w14:textId="3AB004B2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AA0E0E" w:rsidRPr="00AA0E0E" w14:paraId="3C2A32A0" w14:textId="77777777" w:rsidTr="001E58F4">
        <w:tc>
          <w:tcPr>
            <w:tcW w:w="2193" w:type="dxa"/>
          </w:tcPr>
          <w:p w14:paraId="6B04DAB6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14:paraId="344775EC" w14:textId="77777777" w:rsidR="00AA0E0E" w:rsidRPr="000F4CD1" w:rsidRDefault="00AA0E0E" w:rsidP="000F4CD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3483B7AD" w14:textId="2909DFF2" w:rsidR="00AA0E0E" w:rsidRPr="000F4CD1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F4CD1">
              <w:rPr>
                <w:rFonts w:ascii="Corbel" w:hAnsi="Corbel"/>
                <w:smallCaps/>
                <w:sz w:val="24"/>
                <w:szCs w:val="24"/>
              </w:rPr>
              <w:t>Ćw</w:t>
            </w:r>
            <w:r w:rsidR="000F4CD1" w:rsidRPr="000F4CD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bookmarkEnd w:id="1"/>
    </w:tbl>
    <w:p w14:paraId="39E5089B" w14:textId="77777777" w:rsidR="00923D7D" w:rsidRPr="00AA0E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87EC0A" w14:textId="77777777" w:rsidR="0085747A" w:rsidRPr="00AA0E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4.2 </w:t>
      </w:r>
      <w:r w:rsidR="0085747A" w:rsidRPr="00AA0E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E0E">
        <w:rPr>
          <w:rFonts w:ascii="Corbel" w:hAnsi="Corbel"/>
          <w:smallCaps w:val="0"/>
          <w:szCs w:val="24"/>
        </w:rPr>
        <w:t xml:space="preserve"> </w:t>
      </w:r>
    </w:p>
    <w:p w14:paraId="53770B48" w14:textId="77777777" w:rsidR="00923D7D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7128" w:rsidRPr="00AA0E0E" w14:paraId="1EFD59D1" w14:textId="77777777" w:rsidTr="001E58F4">
        <w:tc>
          <w:tcPr>
            <w:tcW w:w="9491" w:type="dxa"/>
          </w:tcPr>
          <w:p w14:paraId="18F8A638" w14:textId="77777777" w:rsidR="00737128" w:rsidRPr="000F4CD1" w:rsidRDefault="00737128" w:rsidP="001E58F4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</w:pPr>
            <w:bookmarkStart w:id="2" w:name="_Hlk54657727"/>
            <w:r w:rsidRPr="000F4CD1">
              <w:rPr>
                <w:rFonts w:ascii="Corbel" w:hAnsi="Corbel" w:cs="Calibri"/>
                <w:b/>
                <w:smallCaps/>
                <w:sz w:val="24"/>
                <w:szCs w:val="24"/>
                <w:u w:val="single"/>
              </w:rPr>
              <w:t>Zaliczenie z oceną</w:t>
            </w:r>
          </w:p>
          <w:p w14:paraId="160D7CC0" w14:textId="79245DE9" w:rsidR="00737128" w:rsidRPr="000F4CD1" w:rsidRDefault="00AA0E0E" w:rsidP="001E58F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0F4CD1">
              <w:rPr>
                <w:rFonts w:ascii="Corbel" w:hAnsi="Corbel" w:cs="Calibri"/>
                <w:smallCaps/>
                <w:sz w:val="24"/>
                <w:szCs w:val="24"/>
              </w:rPr>
              <w:t xml:space="preserve">Ustalenie </w:t>
            </w:r>
            <w:r w:rsidR="00737128" w:rsidRPr="000F4CD1">
              <w:rPr>
                <w:rFonts w:ascii="Corbel" w:hAnsi="Corbel" w:cs="Calibri"/>
                <w:smallCaps/>
                <w:sz w:val="24"/>
                <w:szCs w:val="24"/>
              </w:rPr>
              <w:t>oceny  Zaliczeniowej (końcowej )  na  podstawie ocen  z  wyszczególnionych poniżej zadań cząstkowych*:</w:t>
            </w:r>
          </w:p>
          <w:p w14:paraId="1E779364" w14:textId="77777777" w:rsidR="00737128" w:rsidRPr="000F4CD1" w:rsidRDefault="00737128" w:rsidP="001E58F4">
            <w:pPr>
              <w:spacing w:after="0"/>
              <w:jc w:val="center"/>
              <w:rPr>
                <w:rFonts w:ascii="Corbel" w:hAnsi="Corbel"/>
                <w:sz w:val="24"/>
                <w:szCs w:val="24"/>
                <w:u w:val="single"/>
              </w:rPr>
            </w:pPr>
            <w:r w:rsidRPr="000F4CD1">
              <w:rPr>
                <w:rFonts w:ascii="Corbel" w:hAnsi="Corbel"/>
                <w:sz w:val="24"/>
                <w:szCs w:val="24"/>
                <w:u w:val="single"/>
              </w:rPr>
              <w:t>Zadania cząstkowe:</w:t>
            </w:r>
          </w:p>
          <w:p w14:paraId="6C5E1B4C" w14:textId="77777777" w:rsidR="00737128" w:rsidRPr="000F4CD1" w:rsidRDefault="00737128" w:rsidP="001E58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1. OCENA Z KOLOKWIUM  USTNEGO – (od 1%  do 30 %).</w:t>
            </w:r>
          </w:p>
          <w:p w14:paraId="714A26BF" w14:textId="77777777" w:rsidR="00737128" w:rsidRPr="000F4CD1" w:rsidRDefault="00737128" w:rsidP="001E58F4">
            <w:pPr>
              <w:spacing w:after="0"/>
              <w:ind w:left="175" w:hanging="142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lastRenderedPageBreak/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14:paraId="44BD5C35" w14:textId="77777777" w:rsidR="00737128" w:rsidRPr="000F4CD1" w:rsidRDefault="00737128" w:rsidP="001E58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3. OBECNOŚĆ I AKTYWNOŚĆ NA ZAJĘCIACH, UDZIAŁ W DYSKUSJI  (od 1% do 20%).</w:t>
            </w:r>
          </w:p>
          <w:p w14:paraId="2F87299B" w14:textId="77777777" w:rsidR="00737128" w:rsidRPr="000F4CD1" w:rsidRDefault="00737128" w:rsidP="001E58F4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  <w:p w14:paraId="6F53FCAB" w14:textId="77777777" w:rsidR="00737128" w:rsidRPr="000F4CD1" w:rsidRDefault="00737128" w:rsidP="001E58F4">
            <w:pPr>
              <w:spacing w:after="0" w:line="240" w:lineRule="auto"/>
              <w:ind w:firstLine="360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 xml:space="preserve">* Łączna suma punktów procentowych (%) uzyskanych z każdego, zadania cząstkowego - od 1 do 3 - będzie  ostatecznie odnoszona do </w:t>
            </w:r>
            <w:r w:rsidRPr="000F4CD1">
              <w:rPr>
                <w:rFonts w:ascii="Corbel" w:hAnsi="Corbel"/>
                <w:sz w:val="24"/>
                <w:szCs w:val="24"/>
                <w:u w:val="single"/>
              </w:rPr>
              <w:t>skali z oceną finalną (od 5.0 do 2.0),</w:t>
            </w:r>
            <w:r w:rsidRPr="000F4CD1">
              <w:rPr>
                <w:rFonts w:ascii="Corbel" w:hAnsi="Corbel"/>
                <w:sz w:val="24"/>
                <w:szCs w:val="24"/>
              </w:rPr>
              <w:t xml:space="preserve"> która jest załączona  poniżej:</w:t>
            </w:r>
          </w:p>
          <w:p w14:paraId="04111267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100 - 91%  (5.0)</w:t>
            </w:r>
          </w:p>
          <w:p w14:paraId="1DFBAAA6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90 - 82%  (4.5)</w:t>
            </w:r>
          </w:p>
          <w:p w14:paraId="5ACE62BE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81 - 73% (4.0)</w:t>
            </w:r>
          </w:p>
          <w:p w14:paraId="3AAEF4F5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72 - 64% (3.5)</w:t>
            </w:r>
          </w:p>
          <w:p w14:paraId="64F81DFD" w14:textId="77777777" w:rsidR="00737128" w:rsidRPr="000F4CD1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63 - 55% (3.0)</w:t>
            </w:r>
          </w:p>
          <w:p w14:paraId="1DA35B9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0F4CD1">
              <w:rPr>
                <w:rFonts w:ascii="Corbel" w:hAnsi="Corbel"/>
                <w:sz w:val="24"/>
                <w:szCs w:val="24"/>
              </w:rPr>
              <w:t>54% i mniej (2.0)</w:t>
            </w:r>
          </w:p>
        </w:tc>
      </w:tr>
      <w:bookmarkEnd w:id="2"/>
    </w:tbl>
    <w:p w14:paraId="786B75F9" w14:textId="77777777" w:rsidR="00533C25" w:rsidRPr="00AA0E0E" w:rsidRDefault="00533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9C37F" w14:textId="77777777" w:rsidR="009F4610" w:rsidRPr="00AA0E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="00C61DC5" w:rsidRPr="00AA0E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EDCAA9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E0E" w14:paraId="61BD1856" w14:textId="77777777" w:rsidTr="003E1941">
        <w:tc>
          <w:tcPr>
            <w:tcW w:w="4962" w:type="dxa"/>
            <w:vAlign w:val="center"/>
          </w:tcPr>
          <w:p w14:paraId="238481F9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AF95C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E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E0E" w14:paraId="20585D1D" w14:textId="77777777" w:rsidTr="00923D7D">
        <w:tc>
          <w:tcPr>
            <w:tcW w:w="4962" w:type="dxa"/>
          </w:tcPr>
          <w:p w14:paraId="2E5B73E2" w14:textId="653772D3" w:rsidR="0085747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A0E0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797A60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A0E0E" w14:paraId="608264B2" w14:textId="77777777" w:rsidTr="00923D7D">
        <w:tc>
          <w:tcPr>
            <w:tcW w:w="4962" w:type="dxa"/>
          </w:tcPr>
          <w:p w14:paraId="78F8E9C3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2CE1F1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E4970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A0E0E" w14:paraId="062E1945" w14:textId="77777777" w:rsidTr="00923D7D">
        <w:tc>
          <w:tcPr>
            <w:tcW w:w="4962" w:type="dxa"/>
          </w:tcPr>
          <w:p w14:paraId="055DECA4" w14:textId="77777777" w:rsidR="0071620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4BF93C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572B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AA0E0E" w14:paraId="2175246D" w14:textId="77777777" w:rsidTr="00923D7D">
        <w:tc>
          <w:tcPr>
            <w:tcW w:w="4962" w:type="dxa"/>
          </w:tcPr>
          <w:p w14:paraId="318C102F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55A3AE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A0E0E" w14:paraId="64D5A8DE" w14:textId="77777777" w:rsidTr="00923D7D">
        <w:tc>
          <w:tcPr>
            <w:tcW w:w="4962" w:type="dxa"/>
          </w:tcPr>
          <w:p w14:paraId="260337C0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7E8588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BC2D27" w14:textId="77777777" w:rsidR="0085747A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E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1D2F93" w14:textId="77777777" w:rsidR="003E1941" w:rsidRPr="00AA0E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6DE5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="0085747A" w:rsidRPr="00AA0E0E">
        <w:rPr>
          <w:rFonts w:ascii="Corbel" w:hAnsi="Corbel"/>
          <w:smallCaps w:val="0"/>
          <w:szCs w:val="24"/>
        </w:rPr>
        <w:t>PRAKTYKI ZAWO</w:t>
      </w:r>
      <w:r w:rsidR="009D3F3B" w:rsidRPr="00AA0E0E">
        <w:rPr>
          <w:rFonts w:ascii="Corbel" w:hAnsi="Corbel"/>
          <w:smallCaps w:val="0"/>
          <w:szCs w:val="24"/>
        </w:rPr>
        <w:t>DOWE W RAMACH PRZEDMIOTU</w:t>
      </w:r>
    </w:p>
    <w:p w14:paraId="517D65F5" w14:textId="77777777" w:rsidR="0085747A" w:rsidRPr="00AA0E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E0E" w14:paraId="4440FF91" w14:textId="77777777" w:rsidTr="0071620A">
        <w:trPr>
          <w:trHeight w:val="397"/>
        </w:trPr>
        <w:tc>
          <w:tcPr>
            <w:tcW w:w="3544" w:type="dxa"/>
          </w:tcPr>
          <w:p w14:paraId="52BD4F7B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9EF59A" w14:textId="5E9A2B05" w:rsidR="0085747A" w:rsidRPr="000F4CD1" w:rsidRDefault="000F4CD1" w:rsidP="000F4CD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0F4CD1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85747A" w:rsidRPr="00AA0E0E" w14:paraId="04701AF3" w14:textId="77777777" w:rsidTr="0071620A">
        <w:trPr>
          <w:trHeight w:val="397"/>
        </w:trPr>
        <w:tc>
          <w:tcPr>
            <w:tcW w:w="3544" w:type="dxa"/>
          </w:tcPr>
          <w:p w14:paraId="0C9949BA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AE1532" w14:textId="122A8ED2" w:rsidR="0085747A" w:rsidRPr="000F4CD1" w:rsidRDefault="000F4CD1" w:rsidP="000F4C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4CD1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BC69273" w14:textId="77777777" w:rsidR="003E1941" w:rsidRPr="00AA0E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D2C21" w14:textId="77777777" w:rsidR="0085747A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="0085747A" w:rsidRPr="00AA0E0E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14:paraId="04C2CC7A" w14:textId="77777777" w:rsidR="00675843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E38CA" w:rsidRPr="00AA0E0E" w14:paraId="1F74C3EF" w14:textId="77777777" w:rsidTr="001E58F4">
        <w:trPr>
          <w:trHeight w:val="397"/>
        </w:trPr>
        <w:tc>
          <w:tcPr>
            <w:tcW w:w="9497" w:type="dxa"/>
          </w:tcPr>
          <w:p w14:paraId="402B19BF" w14:textId="77777777" w:rsidR="000E38CA" w:rsidRPr="000F4CD1" w:rsidRDefault="000E38CA" w:rsidP="000F4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bookmarkStart w:id="3" w:name="_Hlk54658479"/>
            <w:r w:rsidRPr="000F4CD1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0F4CD1">
              <w:rPr>
                <w:rFonts w:ascii="Corbel" w:hAnsi="Corbel"/>
                <w:sz w:val="24"/>
                <w:szCs w:val="24"/>
              </w:rPr>
              <w:t>:</w:t>
            </w:r>
          </w:p>
          <w:p w14:paraId="50877B6B" w14:textId="32E009DF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Bozacka M.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Superwizja jako metoda profesjonalnego rozwoju zawodowego pracowników i zwiększania efektywności funkcjonowania instytucji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W: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F4CD1" w:rsidRPr="000F4CD1">
              <w:rPr>
                <w:rFonts w:ascii="Corbel" w:hAnsi="Corbel"/>
                <w:color w:val="000000"/>
                <w:sz w:val="24"/>
                <w:szCs w:val="24"/>
              </w:rPr>
              <w:t>W. Jedynak, J. Kinal, A. Lipczyński, D. Rynkowska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(red.).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Wybrane psychologiczne i społeczne aspekty pracy socjalnej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Rzeszów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 Wydawnictwo Uniwersytetu Rzeszowskiego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, s. 52-71.</w:t>
            </w:r>
          </w:p>
          <w:p w14:paraId="78969933" w14:textId="16D95F6F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Domaradzki P., Krzyszkowski J., Sosnowski M., Włoch A.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(2016).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Superwizja pracy socjalnej dla praktyków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 Łódź: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Wydawnictwo Uniwersytetu Łódzkiego.</w:t>
            </w:r>
          </w:p>
          <w:p w14:paraId="448037DB" w14:textId="234E099C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Krzyszkowski J.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Elementy organizacji i zarządzania w pomocy społecznej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Łódź</w:t>
            </w:r>
            <w:r w:rsidR="000F4CD1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Omega-Praksis.</w:t>
            </w:r>
          </w:p>
          <w:p w14:paraId="05EBAFFE" w14:textId="5CF56ABE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Łuczyńska M, Olech A.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Wprowadzenie do superwizji pracy socjalnej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Centrum Rozwoju Zasobów Ludzkich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DCB582C" w14:textId="624777F9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 J. (red.)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. (2009). 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Superwizja w pracy socjalnej. Zastosowania i dylematy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 Instytut Rozwoju Służb Społecznych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3D0272F7" w14:textId="30E84EED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(2009).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Stres i wypalenie zawodowe pracowników socjalnych,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086088" w:rsidRPr="00086088">
              <w:rPr>
                <w:rFonts w:ascii="Corbel" w:hAnsi="Corbel"/>
                <w:color w:val="000000"/>
                <w:sz w:val="24"/>
                <w:szCs w:val="24"/>
              </w:rPr>
              <w:t>Instytut Rozwoju Służb Społecznych.</w:t>
            </w:r>
          </w:p>
          <w:p w14:paraId="25D5E134" w14:textId="6271FD8D" w:rsidR="000E38CA" w:rsidRPr="000F4CD1" w:rsidRDefault="000E38CA" w:rsidP="000F4CD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Skowrońska A. (red.)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 (2013).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Nowe kierunki i tendencje w organizacji i zarządzaniu pomocą społeczną, Warszawa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: Centrum Rozwoju Zasobów Ludzkich.</w:t>
            </w:r>
          </w:p>
          <w:p w14:paraId="7C673BF9" w14:textId="26F3EAF5" w:rsidR="000E38CA" w:rsidRPr="00086088" w:rsidRDefault="000E38CA" w:rsidP="0008608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>Szmagalski J., Nocuń J.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 (1998).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Podstawowe umiejętności w pracy socjalnej i ich kształcenie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086088">
              <w:rPr>
                <w:rFonts w:ascii="Corbel" w:hAnsi="Corbel"/>
                <w:color w:val="000000"/>
                <w:sz w:val="24"/>
                <w:szCs w:val="24"/>
              </w:rPr>
              <w:t xml:space="preserve">Katowice: Śląsk. </w:t>
            </w:r>
          </w:p>
        </w:tc>
      </w:tr>
      <w:tr w:rsidR="000E38CA" w:rsidRPr="00AA0E0E" w14:paraId="0B6F5599" w14:textId="77777777" w:rsidTr="001E58F4">
        <w:trPr>
          <w:trHeight w:val="397"/>
        </w:trPr>
        <w:tc>
          <w:tcPr>
            <w:tcW w:w="9497" w:type="dxa"/>
          </w:tcPr>
          <w:p w14:paraId="5D8D60B1" w14:textId="77777777" w:rsidR="000E38CA" w:rsidRPr="000F4CD1" w:rsidRDefault="000E38CA" w:rsidP="000F4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4CD1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Literatura uzupełniająca</w:t>
            </w:r>
            <w:r w:rsidRPr="000F4CD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2EE46AA3" w14:textId="11326E22" w:rsidR="000E38CA" w:rsidRPr="000F4CD1" w:rsidRDefault="000E38CA" w:rsidP="000F4CD1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Gut J., Haman W.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(2004).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Psychologia szefa. Szef to zawód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Warszawa-Gliwice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One Press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Kontrakt-OSH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58D8992A" w14:textId="271BE7A6" w:rsidR="000E38CA" w:rsidRPr="00086088" w:rsidRDefault="000E38CA" w:rsidP="00086088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Hardingham 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(1998).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Praca w zespole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Warszawa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: Petit.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1998</w:t>
            </w:r>
            <w:r w:rsidRPr="00086088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0878BE5F" w14:textId="09DC9E22" w:rsidR="000E38CA" w:rsidRPr="000F4CD1" w:rsidRDefault="000E38CA" w:rsidP="000F4CD1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Konstańczak S.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(2000).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Odkryć sens życia w swej pracy: wokół problemów etyki zawodowej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 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Słupsk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: </w:t>
            </w:r>
            <w:r w:rsidR="00441669" w:rsidRPr="00441669">
              <w:rPr>
                <w:rFonts w:ascii="Corbel" w:hAnsi="Corbel"/>
                <w:iCs/>
                <w:color w:val="000000"/>
                <w:sz w:val="24"/>
                <w:szCs w:val="24"/>
              </w:rPr>
              <w:t>Wyd. Uczelniane WSP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1602FB4C" w14:textId="73533F42" w:rsidR="000E38CA" w:rsidRPr="00441669" w:rsidRDefault="000E38CA" w:rsidP="00441669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>Robbins S.P.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(2001).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Zasady zachowania w organizacji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 Poznań:</w:t>
            </w:r>
            <w:r w:rsidRPr="000F4CD1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Zysk i S-ka</w:t>
            </w:r>
            <w:r w:rsidR="00441669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</w:tc>
      </w:tr>
      <w:bookmarkEnd w:id="3"/>
    </w:tbl>
    <w:p w14:paraId="493390E5" w14:textId="6834A11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22EA" w14:textId="77777777" w:rsidR="006422CF" w:rsidRPr="00AA0E0E" w:rsidRDefault="006422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A7183" w14:textId="77777777" w:rsidR="0085747A" w:rsidRPr="00AA0E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E0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80D05" w14:textId="77777777" w:rsidR="005F0F4C" w:rsidRDefault="005F0F4C" w:rsidP="00C16ABF">
      <w:pPr>
        <w:spacing w:after="0" w:line="240" w:lineRule="auto"/>
      </w:pPr>
      <w:r>
        <w:separator/>
      </w:r>
    </w:p>
  </w:endnote>
  <w:endnote w:type="continuationSeparator" w:id="0">
    <w:p w14:paraId="4392F844" w14:textId="77777777" w:rsidR="005F0F4C" w:rsidRDefault="005F0F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3640152"/>
      <w:docPartObj>
        <w:docPartGallery w:val="Page Numbers (Bottom of Page)"/>
        <w:docPartUnique/>
      </w:docPartObj>
    </w:sdtPr>
    <w:sdtContent>
      <w:p w14:paraId="16A6E282" w14:textId="5931CBB1" w:rsidR="000F4CD1" w:rsidRDefault="000F4C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E3DC57" w14:textId="77777777" w:rsidR="000F4CD1" w:rsidRDefault="000F4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C64C1" w14:textId="77777777" w:rsidR="005F0F4C" w:rsidRDefault="005F0F4C" w:rsidP="00C16ABF">
      <w:pPr>
        <w:spacing w:after="0" w:line="240" w:lineRule="auto"/>
      </w:pPr>
      <w:r>
        <w:separator/>
      </w:r>
    </w:p>
  </w:footnote>
  <w:footnote w:type="continuationSeparator" w:id="0">
    <w:p w14:paraId="010EE92E" w14:textId="77777777" w:rsidR="005F0F4C" w:rsidRDefault="005F0F4C" w:rsidP="00C16ABF">
      <w:pPr>
        <w:spacing w:after="0" w:line="240" w:lineRule="auto"/>
      </w:pPr>
      <w:r>
        <w:continuationSeparator/>
      </w:r>
    </w:p>
  </w:footnote>
  <w:footnote w:id="1">
    <w:p w14:paraId="43D98E3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90997">
    <w:abstractNumId w:val="0"/>
  </w:num>
  <w:num w:numId="2" w16cid:durableId="1599867127">
    <w:abstractNumId w:val="4"/>
  </w:num>
  <w:num w:numId="3" w16cid:durableId="1197041468">
    <w:abstractNumId w:val="2"/>
  </w:num>
  <w:num w:numId="4" w16cid:durableId="1146775835">
    <w:abstractNumId w:val="1"/>
  </w:num>
  <w:num w:numId="5" w16cid:durableId="208216978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4C12"/>
    <w:rsid w:val="00086088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4CD1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77"/>
    <w:rsid w:val="001830FC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2B46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1669"/>
    <w:rsid w:val="00445970"/>
    <w:rsid w:val="00445C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70"/>
    <w:rsid w:val="004D5282"/>
    <w:rsid w:val="004F1551"/>
    <w:rsid w:val="004F55A3"/>
    <w:rsid w:val="0050496F"/>
    <w:rsid w:val="00513B6F"/>
    <w:rsid w:val="00517C63"/>
    <w:rsid w:val="00533C25"/>
    <w:rsid w:val="005363C4"/>
    <w:rsid w:val="00536BDE"/>
    <w:rsid w:val="005432E2"/>
    <w:rsid w:val="00543ACC"/>
    <w:rsid w:val="00556A70"/>
    <w:rsid w:val="0056696D"/>
    <w:rsid w:val="005923F5"/>
    <w:rsid w:val="0059484D"/>
    <w:rsid w:val="005A0855"/>
    <w:rsid w:val="005A133C"/>
    <w:rsid w:val="005A3196"/>
    <w:rsid w:val="005C080F"/>
    <w:rsid w:val="005C55E5"/>
    <w:rsid w:val="005C696A"/>
    <w:rsid w:val="005E1013"/>
    <w:rsid w:val="005E6E85"/>
    <w:rsid w:val="005F0F4C"/>
    <w:rsid w:val="005F31D2"/>
    <w:rsid w:val="0061029B"/>
    <w:rsid w:val="00617230"/>
    <w:rsid w:val="00621CE1"/>
    <w:rsid w:val="00627FC9"/>
    <w:rsid w:val="006422C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75C4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9E0"/>
    <w:rsid w:val="00841796"/>
    <w:rsid w:val="008449B3"/>
    <w:rsid w:val="008552A2"/>
    <w:rsid w:val="00856798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6E6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A0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288E"/>
    <w:rsid w:val="00B43B77"/>
    <w:rsid w:val="00B43E80"/>
    <w:rsid w:val="00B54664"/>
    <w:rsid w:val="00B607DB"/>
    <w:rsid w:val="00B65C5F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25A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148"/>
    <w:rsid w:val="00C62E02"/>
    <w:rsid w:val="00C642B3"/>
    <w:rsid w:val="00C66CC5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B60E6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74DA"/>
    <w:rsid w:val="00FA46E5"/>
    <w:rsid w:val="00FB2C7F"/>
    <w:rsid w:val="00FB657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76666-DC7D-4319-8E50-38BF6066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8D9BA-C085-421B-A5E7-1BFCBD845C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2C0393-4018-457B-ADF1-FAE20AF32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0A66C8-99FA-463E-A8AA-DEE7AF15E6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6</Pages>
  <Words>1552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15</cp:revision>
  <cp:lastPrinted>2019-02-06T12:12:00Z</cp:lastPrinted>
  <dcterms:created xsi:type="dcterms:W3CDTF">2021-09-30T21:36:00Z</dcterms:created>
  <dcterms:modified xsi:type="dcterms:W3CDTF">2023-07-12T06:48:00Z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